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81" w:rsidRPr="00752ABB" w:rsidRDefault="00D46C81" w:rsidP="00D46C81">
      <w:pPr>
        <w:pStyle w:val="a9"/>
        <w:jc w:val="right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752ABB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:rsidR="00D46C81" w:rsidRPr="00752ABB" w:rsidRDefault="00D46C81" w:rsidP="00D46C81">
      <w:pPr>
        <w:pStyle w:val="a9"/>
        <w:jc w:val="right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752ABB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:rsidR="00D46C81" w:rsidRPr="00752ABB" w:rsidRDefault="00D46C81" w:rsidP="00D46C81">
      <w:pPr>
        <w:pStyle w:val="a9"/>
        <w:jc w:val="right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752ABB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:rsidR="00D46C81" w:rsidRPr="00752ABB" w:rsidRDefault="00D46C81" w:rsidP="00D46C81">
      <w:pPr>
        <w:pStyle w:val="a9"/>
        <w:jc w:val="right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752ABB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район</w:t>
      </w:r>
    </w:p>
    <w:p w:rsidR="00D46C81" w:rsidRPr="00752ABB" w:rsidRDefault="00FA64B9" w:rsidP="00D46C81">
      <w:pPr>
        <w:pStyle w:val="a9"/>
        <w:jc w:val="right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752ABB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О</w:t>
      </w:r>
      <w:r w:rsidR="00D46C81" w:rsidRPr="00752ABB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т</w:t>
      </w:r>
      <w:proofErr w:type="spellEnd"/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25 апреля</w:t>
      </w:r>
      <w:r w:rsidR="00D46C81" w:rsidRPr="00752ABB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46C81" w:rsidRPr="00752ABB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19</w:t>
      </w:r>
      <w:r w:rsidR="00D46C81" w:rsidRPr="00752ABB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proofErr w:type="spellStart"/>
      <w:r w:rsidR="00D46C81" w:rsidRPr="00752ABB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D46C81" w:rsidRPr="00752ABB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46C81" w:rsidRPr="00752ABB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96</w:t>
      </w:r>
    </w:p>
    <w:p w:rsidR="00D46C81" w:rsidRPr="00FA64B9" w:rsidRDefault="00D46C81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521E2" w:rsidRPr="00FA64B9" w:rsidRDefault="00782554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A64B9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201657" w:rsidRPr="00FA64B9" w:rsidRDefault="00224FC2" w:rsidP="00224FC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A64B9">
        <w:rPr>
          <w:rFonts w:ascii="Times New Roman" w:hAnsi="Times New Roman"/>
          <w:b/>
          <w:sz w:val="28"/>
          <w:szCs w:val="28"/>
          <w:lang w:val="ru-RU"/>
        </w:rPr>
        <w:t>О развитии малых форм хозяйствования на территории муниципального образования Кавказский район</w:t>
      </w:r>
      <w:r w:rsidR="00D46C81" w:rsidRPr="00FA64B9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752ABB" w:rsidRPr="00752ABB" w:rsidRDefault="00752ABB" w:rsidP="00224FC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 xml:space="preserve">В сфере сельскохозяйственного производства по состоянию на 01.01.2019 года в муниципальном образовании Кавказский район ведут деятельность 54 средних и малых сельскохозяйственных предприятий, а также 247 крестьянских фермерских хозяйств и 16931 личное подсобное хозяйство.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>За период 2016-2018гг., общее количество субъектов малого и среднего предпринимательства в АПК увеличилось на 29 единиц.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 xml:space="preserve">Из указанного числа за счет средств государственной поддержки в рамках программ начинающий фермер образовано 4 КФХ, в которых создано 11 новых рабочих мест.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>Численность занятых в КФХ и малых предприятиях по состоянию на 01.01.2019 года составляет 1228 человек, что больше уровня 2016 года на 74 рабочих места. В товарных ЛПХ занято 6266 человек.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>В период с 2016 по 2018 год три индивидуальных предпринимателя главы КФХ стали победителями краевого конкурсного отбора в рамках программы поддержки начинающих фермеров. Общая сумма привлечённых грантов составила 4485,0 тыс. рублей. Приобретено 4 единицы техники, заложено 2 гектара интенсивных садов.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>Государственная поддержка, оказанная субъектам малых форм хозяйст</w:t>
      </w:r>
      <w:r w:rsidRPr="00752ABB">
        <w:rPr>
          <w:sz w:val="28"/>
          <w:szCs w:val="28"/>
        </w:rPr>
        <w:softHyphen/>
        <w:t>вования в муниципальном образовании Кавказский район  в 2018 году, соста</w:t>
      </w:r>
      <w:r w:rsidRPr="00752ABB">
        <w:rPr>
          <w:sz w:val="28"/>
          <w:szCs w:val="28"/>
        </w:rPr>
        <w:softHyphen/>
        <w:t xml:space="preserve">вила 58 723,4 тыс. рублей (384 личных подсобных хозяйств и 94 крестьянских (фермерских) хозяйств, 29 СПК и малых предприятия,  что составляет 142,7% к уровню 2017 года (184 личных подсобных хозяйств и 36 крестьянских (фермерских) хозяйств, 14 СПК и малых предприятия - на сумму 41 162,4 тыс. рублей) и 201,7% к уровню 2016 года (481 личное подсобное хозяйство и 42 крестьянских (фермерских) хозяйств, 14 СПК и малых предприятий -  на  сумму 29 111,1 </w:t>
      </w:r>
      <w:proofErr w:type="spellStart"/>
      <w:r w:rsidRPr="00752ABB">
        <w:rPr>
          <w:sz w:val="28"/>
          <w:szCs w:val="28"/>
        </w:rPr>
        <w:t>тыс.рублей</w:t>
      </w:r>
      <w:proofErr w:type="spellEnd"/>
      <w:r w:rsidRPr="00752ABB">
        <w:rPr>
          <w:sz w:val="28"/>
          <w:szCs w:val="28"/>
        </w:rPr>
        <w:t>).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color w:val="000000"/>
          <w:sz w:val="28"/>
          <w:szCs w:val="28"/>
        </w:rPr>
        <w:t xml:space="preserve">Площадь земель сельскохозяйственного назначения, используемая крестьянскими (фермерскими), личными подсобными хозяйствами и малыми предприятиями составляет 34,7 тыс. га, или 37 процента от общей посевной площади в районе. </w:t>
      </w:r>
      <w:r w:rsidRPr="00752ABB">
        <w:rPr>
          <w:sz w:val="28"/>
          <w:szCs w:val="28"/>
        </w:rPr>
        <w:t>В сравнении с 2016 года используемая площадь увеличилась на 422 га</w:t>
      </w:r>
      <w:proofErr w:type="gramStart"/>
      <w:r w:rsidRPr="00752ABB">
        <w:rPr>
          <w:sz w:val="28"/>
          <w:szCs w:val="28"/>
        </w:rPr>
        <w:t xml:space="preserve">., </w:t>
      </w:r>
      <w:proofErr w:type="gramEnd"/>
      <w:r w:rsidRPr="00752ABB">
        <w:rPr>
          <w:sz w:val="28"/>
          <w:szCs w:val="28"/>
        </w:rPr>
        <w:t>или на 2,0 %.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752ABB">
        <w:rPr>
          <w:color w:val="000000"/>
          <w:sz w:val="28"/>
          <w:szCs w:val="28"/>
        </w:rPr>
        <w:lastRenderedPageBreak/>
        <w:t>На долю малых форм хозяйствования приходится 75% производства овощей, 100% картофеля и винограда, 37% мяса скота и птицы, 66% молока, 93% товарной рыбы.</w:t>
      </w:r>
    </w:p>
    <w:p w:rsidR="00752ABB" w:rsidRPr="00752ABB" w:rsidRDefault="00752ABB" w:rsidP="00752ABB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52ABB">
        <w:rPr>
          <w:sz w:val="28"/>
          <w:szCs w:val="28"/>
        </w:rPr>
        <w:t xml:space="preserve">         Общая площадь заложенных многолетних насаждений в малых предприятиях с 2016 года составила 170 гектаров.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color w:val="5B9BD5"/>
          <w:sz w:val="28"/>
          <w:szCs w:val="28"/>
        </w:rPr>
      </w:pPr>
      <w:r w:rsidRPr="00752ABB">
        <w:rPr>
          <w:sz w:val="28"/>
          <w:szCs w:val="28"/>
        </w:rPr>
        <w:t xml:space="preserve">За последние 3 года возведено 4,2 гектара новых, сезонных и круглогодичных теплиц, по которым выплачено 12993,5 </w:t>
      </w:r>
      <w:proofErr w:type="spellStart"/>
      <w:r w:rsidRPr="00752ABB">
        <w:rPr>
          <w:sz w:val="28"/>
          <w:szCs w:val="28"/>
        </w:rPr>
        <w:t>тыс.рублей</w:t>
      </w:r>
      <w:proofErr w:type="spellEnd"/>
      <w:r w:rsidRPr="00752ABB">
        <w:rPr>
          <w:sz w:val="28"/>
          <w:szCs w:val="28"/>
        </w:rPr>
        <w:t xml:space="preserve"> субсидий. Всего МФХ используется 293 теплицы общей площадью 123 886 квадратных метра (12,4 га).</w:t>
      </w:r>
      <w:r w:rsidRPr="00752ABB">
        <w:rPr>
          <w:color w:val="5B9BD5"/>
          <w:sz w:val="28"/>
          <w:szCs w:val="28"/>
        </w:rPr>
        <w:t xml:space="preserve"> 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 xml:space="preserve">Ежегодно производится около 800 тонн зелени и ранних овощей защищённого грунта. 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color w:val="FF0000"/>
          <w:sz w:val="28"/>
          <w:szCs w:val="28"/>
        </w:rPr>
      </w:pPr>
      <w:r w:rsidRPr="00752ABB">
        <w:rPr>
          <w:sz w:val="28"/>
          <w:szCs w:val="28"/>
        </w:rPr>
        <w:t xml:space="preserve">С 2016 года увеличено производство плодов и ягод с 2,5 </w:t>
      </w:r>
      <w:proofErr w:type="spellStart"/>
      <w:r w:rsidRPr="00752ABB">
        <w:rPr>
          <w:sz w:val="28"/>
          <w:szCs w:val="28"/>
        </w:rPr>
        <w:t>тыс.тонн</w:t>
      </w:r>
      <w:proofErr w:type="spellEnd"/>
      <w:r w:rsidRPr="00752ABB">
        <w:rPr>
          <w:sz w:val="28"/>
          <w:szCs w:val="28"/>
        </w:rPr>
        <w:t xml:space="preserve"> до 4,1 </w:t>
      </w:r>
      <w:proofErr w:type="spellStart"/>
      <w:r w:rsidRPr="00752ABB">
        <w:rPr>
          <w:sz w:val="28"/>
          <w:szCs w:val="28"/>
        </w:rPr>
        <w:t>тыс.тонн</w:t>
      </w:r>
      <w:proofErr w:type="spellEnd"/>
      <w:r w:rsidRPr="00752ABB">
        <w:rPr>
          <w:sz w:val="28"/>
          <w:szCs w:val="28"/>
        </w:rPr>
        <w:t xml:space="preserve"> или на 164%.</w:t>
      </w:r>
      <w:r w:rsidRPr="00752ABB">
        <w:rPr>
          <w:color w:val="FF0000"/>
          <w:sz w:val="28"/>
          <w:szCs w:val="28"/>
        </w:rPr>
        <w:t xml:space="preserve"> </w:t>
      </w:r>
    </w:p>
    <w:p w:rsidR="00752ABB" w:rsidRPr="00752ABB" w:rsidRDefault="00752ABB" w:rsidP="00752ABB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52ABB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 этом отмечено снижение производства овощей на 3,3 %, картофеля на 43,0 %.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color w:val="000000"/>
          <w:sz w:val="28"/>
          <w:szCs w:val="28"/>
        </w:rPr>
        <w:t xml:space="preserve">Увеличивается численность поголовья крупного рогатого скота. </w:t>
      </w:r>
      <w:r w:rsidRPr="00752ABB">
        <w:rPr>
          <w:sz w:val="28"/>
          <w:szCs w:val="28"/>
        </w:rPr>
        <w:t xml:space="preserve">В динамике с 2016 годов поголовье КРС в МФХ увеличилось на 700 голов с 3227 до 3927 голов, в том числе коров на 474 головы.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 xml:space="preserve">На уровне 2016 года численность поголовья овец и коз.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752ABB">
        <w:rPr>
          <w:color w:val="000000"/>
          <w:sz w:val="28"/>
          <w:szCs w:val="28"/>
        </w:rPr>
        <w:t xml:space="preserve"> Поголовье птицы уменьшилось на 8,1 % и составило по итогам 2018 года 163,2 </w:t>
      </w:r>
      <w:proofErr w:type="spellStart"/>
      <w:r w:rsidRPr="00752ABB">
        <w:rPr>
          <w:color w:val="000000"/>
          <w:sz w:val="28"/>
          <w:szCs w:val="28"/>
        </w:rPr>
        <w:t>тыс.гол</w:t>
      </w:r>
      <w:proofErr w:type="spellEnd"/>
      <w:r w:rsidRPr="00752ABB">
        <w:rPr>
          <w:color w:val="000000"/>
          <w:sz w:val="28"/>
          <w:szCs w:val="28"/>
        </w:rPr>
        <w:t>.</w:t>
      </w:r>
    </w:p>
    <w:p w:rsidR="00752ABB" w:rsidRPr="00752ABB" w:rsidRDefault="00752ABB" w:rsidP="00752AB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52ABB">
        <w:rPr>
          <w:rFonts w:ascii="Times New Roman" w:hAnsi="Times New Roman"/>
          <w:sz w:val="28"/>
          <w:szCs w:val="28"/>
          <w:lang w:val="ru-RU"/>
        </w:rPr>
        <w:t>Увеличиваются также и объемы производства продукции животноводства, произведенной в малых формах хозяйствования (скота и птицы на убой – на 30,9 %, молока – на 14,3 %, яиц – на 7,2 %.</w:t>
      </w:r>
    </w:p>
    <w:p w:rsidR="00752ABB" w:rsidRPr="00752ABB" w:rsidRDefault="00752ABB" w:rsidP="00752ABB">
      <w:pPr>
        <w:pStyle w:val="25"/>
        <w:shd w:val="clear" w:color="auto" w:fill="auto"/>
        <w:tabs>
          <w:tab w:val="left" w:pos="215"/>
        </w:tabs>
        <w:spacing w:line="240" w:lineRule="auto"/>
        <w:ind w:left="20" w:firstLine="0"/>
        <w:rPr>
          <w:sz w:val="28"/>
          <w:szCs w:val="28"/>
        </w:rPr>
      </w:pPr>
      <w:r w:rsidRPr="00752ABB">
        <w:rPr>
          <w:color w:val="FF0000"/>
          <w:sz w:val="28"/>
          <w:szCs w:val="28"/>
        </w:rPr>
        <w:t xml:space="preserve">         </w:t>
      </w:r>
      <w:r w:rsidRPr="00752ABB">
        <w:rPr>
          <w:sz w:val="28"/>
          <w:szCs w:val="28"/>
        </w:rPr>
        <w:t xml:space="preserve">За период 2016 - 2018 годы малыми предприятиями района обновлено сельскохозяйственной техники и оборудования на сумму более 1 </w:t>
      </w:r>
      <w:proofErr w:type="spellStart"/>
      <w:r w:rsidRPr="00752ABB">
        <w:rPr>
          <w:sz w:val="28"/>
          <w:szCs w:val="28"/>
        </w:rPr>
        <w:t>млрд.рублей</w:t>
      </w:r>
      <w:proofErr w:type="spellEnd"/>
      <w:r w:rsidRPr="00752ABB">
        <w:rPr>
          <w:sz w:val="28"/>
          <w:szCs w:val="28"/>
        </w:rPr>
        <w:t xml:space="preserve">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>Функционируют 1 стационарный пункт приема молока и 1 стационарный убойный пункт (сертифицированная бойня) крупного и мелкого рогатого скота, свиней, а также 16 заготовительных пунктов по приемке овощей, картофеля, плодов и ягод, 9 передвижных пунктов по приемке мяса КРС.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>В районе созданы и работают 40 стационарных пунктов реализации сочных и грубых кормов, 11 в городском и 29 в сельских поселениях.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>Выделено 423 торговых места для представителей МФХ в целях реализации произведенной продукции на 13 универсальных сельскохозяйственных ярмарках, в том числе на «Ярмарках выходного дня».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 xml:space="preserve">На территории района заложено и используется для выпаса скота и сенокошения 207 гектар культурных пастбищ.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color w:val="FF0000"/>
          <w:sz w:val="28"/>
          <w:szCs w:val="28"/>
        </w:rPr>
      </w:pPr>
      <w:r w:rsidRPr="00752ABB">
        <w:rPr>
          <w:sz w:val="28"/>
          <w:szCs w:val="28"/>
        </w:rPr>
        <w:t xml:space="preserve">В 2018 году создан СППСК кооператив «Дары Кубани». Количество пайщиков в настоящее время составляет 15 человек, + 5 к уровню 2018 года. В настоящее время проводится работа по увеличению численного состава ассоциированных членов кооператива. В 2019 году примет участие в конкурсном отборе на получение гранта в сумме 30,0 </w:t>
      </w:r>
      <w:proofErr w:type="spellStart"/>
      <w:r w:rsidRPr="00752ABB">
        <w:rPr>
          <w:sz w:val="28"/>
          <w:szCs w:val="28"/>
        </w:rPr>
        <w:t>млн.рублей</w:t>
      </w:r>
      <w:proofErr w:type="spellEnd"/>
      <w:r w:rsidRPr="00752ABB">
        <w:rPr>
          <w:sz w:val="28"/>
          <w:szCs w:val="28"/>
        </w:rPr>
        <w:t>.</w:t>
      </w:r>
      <w:r w:rsidRPr="00752ABB">
        <w:rPr>
          <w:color w:val="FF0000"/>
          <w:sz w:val="28"/>
          <w:szCs w:val="28"/>
        </w:rPr>
        <w:t xml:space="preserve">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color w:val="FF0000"/>
          <w:sz w:val="28"/>
          <w:szCs w:val="28"/>
        </w:rPr>
      </w:pP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lastRenderedPageBreak/>
        <w:t xml:space="preserve">Перспективы сельскохозяйственного производства в малых формах хозяйствования связаны с развитием сельскохозяйственных кооперативов, животноводства, увеличением площадей многолетник насаждений, а также увеличением орошаемых земель для овощеводства.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 xml:space="preserve"> В 2019 году на базе стационарного приемного пункта по приёму молока от хозяйств населения планируется создание потребительского кооператива по приему и первичной переработке молока. Это позволит при государственной поддержки в рамках программы поддержки начинающих фермеров создать 3 КФХ из числа </w:t>
      </w:r>
      <w:proofErr w:type="spellStart"/>
      <w:r w:rsidRPr="00752ABB">
        <w:rPr>
          <w:sz w:val="28"/>
          <w:szCs w:val="28"/>
        </w:rPr>
        <w:t>крупнотоварных</w:t>
      </w:r>
      <w:proofErr w:type="spellEnd"/>
      <w:r w:rsidRPr="00752ABB">
        <w:rPr>
          <w:sz w:val="28"/>
          <w:szCs w:val="28"/>
        </w:rPr>
        <w:t xml:space="preserve"> ЛПХ, занимающихся животноводством. Увеличить поголовье коров на 30 голов.  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 xml:space="preserve">Кроме того, на базе садоводческого хозяйства ИП главы КФХ Сафонова С.А., ведется работа по созданию кооператива для целей хранения и переработки плодовой продукции. В 2019 в данном предприятии будет увеличена площадь многолетних насаждений на 8 гектар. Произведена закладка питомника на площади 3,7 гектара.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 xml:space="preserve">За счет вовлечения в структуру севооборота 150 гектар орошаемых земель в ИП Тимофеев А.С., в 2019 году увеличится площадь овощных культур и картофеля, что позволить добиться увеличения валового производства овощей на 1700 тонн. </w:t>
      </w:r>
    </w:p>
    <w:p w:rsidR="00752ABB" w:rsidRPr="00752ABB" w:rsidRDefault="00752ABB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752ABB">
        <w:rPr>
          <w:sz w:val="28"/>
          <w:szCs w:val="28"/>
        </w:rPr>
        <w:t>Данные направления развития позволят обеспечить выполнения в плановом периоде до 2024 года задач регионального проекта Краснодарского края «Создание системы поддержки фермерства и развитие сельскохозяйственной кооперации» по созданию субъектов малого и среднего бизнеса, сельскохозяйственных кооперативов, по обеспечению прироста объема сельскохозяйственной продукции, в том числе с участием государственной поддержки.</w:t>
      </w:r>
    </w:p>
    <w:p w:rsidR="00C74DC1" w:rsidRPr="00752ABB" w:rsidRDefault="003736BE" w:rsidP="00850F38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752ABB"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:rsidR="00850F38" w:rsidRDefault="00DA70AD" w:rsidP="00752ABB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752ABB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2336C5" w:rsidRPr="00752AB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008EC" w:rsidRPr="00752ABB" w:rsidRDefault="00A008EC" w:rsidP="00752ABB">
      <w:pPr>
        <w:pStyle w:val="a9"/>
        <w:jc w:val="both"/>
        <w:rPr>
          <w:rFonts w:ascii="Times New Roman" w:hAnsi="Times New Roman"/>
          <w:bCs/>
          <w:sz w:val="28"/>
          <w:szCs w:val="28"/>
          <w:lang w:val="ru-RU"/>
        </w:rPr>
      </w:pPr>
      <w:bookmarkStart w:id="0" w:name="_GoBack"/>
      <w:bookmarkEnd w:id="0"/>
    </w:p>
    <w:p w:rsidR="004A22EE" w:rsidRPr="00752ABB" w:rsidRDefault="00850F38" w:rsidP="00850F3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="004A22EE"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аместитель главы муниципального </w:t>
      </w:r>
    </w:p>
    <w:p w:rsidR="004A22EE" w:rsidRPr="00752ABB" w:rsidRDefault="004A22EE" w:rsidP="00850F3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EA5448" w:rsidRPr="00752ABB" w:rsidRDefault="004A22EE" w:rsidP="00850F38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                  </w:t>
      </w:r>
      <w:r w:rsidR="00646984"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</w:t>
      </w:r>
      <w:r w:rsidR="00224FC2"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Б</w:t>
      </w:r>
      <w:r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224FC2"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646984"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224FC2" w:rsidRPr="00752ABB">
        <w:rPr>
          <w:rFonts w:ascii="Times New Roman" w:eastAsia="Times New Roman" w:hAnsi="Times New Roman"/>
          <w:sz w:val="28"/>
          <w:szCs w:val="28"/>
          <w:lang w:val="ru-RU" w:eastAsia="ru-RU"/>
        </w:rPr>
        <w:t>Караулов</w:t>
      </w:r>
    </w:p>
    <w:sectPr w:rsidR="00EA5448" w:rsidRPr="00752ABB" w:rsidSect="00F02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05BF1"/>
    <w:multiLevelType w:val="hybridMultilevel"/>
    <w:tmpl w:val="3ED83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678EB"/>
    <w:multiLevelType w:val="hybridMultilevel"/>
    <w:tmpl w:val="9F46D1C0"/>
    <w:lvl w:ilvl="0" w:tplc="0F9AD54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5A936B3"/>
    <w:multiLevelType w:val="hybridMultilevel"/>
    <w:tmpl w:val="345AE562"/>
    <w:lvl w:ilvl="0" w:tplc="85907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F2F0788"/>
    <w:multiLevelType w:val="hybridMultilevel"/>
    <w:tmpl w:val="AA1EAC4E"/>
    <w:lvl w:ilvl="0" w:tplc="D08AB5CA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CD"/>
    <w:rsid w:val="00056C40"/>
    <w:rsid w:val="00056C5B"/>
    <w:rsid w:val="00093539"/>
    <w:rsid w:val="000E028E"/>
    <w:rsid w:val="000E1D09"/>
    <w:rsid w:val="000E6AC0"/>
    <w:rsid w:val="000F4452"/>
    <w:rsid w:val="0010100B"/>
    <w:rsid w:val="00116480"/>
    <w:rsid w:val="00151160"/>
    <w:rsid w:val="00164740"/>
    <w:rsid w:val="0016646E"/>
    <w:rsid w:val="0018418B"/>
    <w:rsid w:val="001978C0"/>
    <w:rsid w:val="00201657"/>
    <w:rsid w:val="00204BB3"/>
    <w:rsid w:val="00224FC2"/>
    <w:rsid w:val="002320F7"/>
    <w:rsid w:val="002336C5"/>
    <w:rsid w:val="00273137"/>
    <w:rsid w:val="002A3D1E"/>
    <w:rsid w:val="002B7A77"/>
    <w:rsid w:val="002D7AB9"/>
    <w:rsid w:val="003265C2"/>
    <w:rsid w:val="00333724"/>
    <w:rsid w:val="00336EDA"/>
    <w:rsid w:val="00343318"/>
    <w:rsid w:val="003440D3"/>
    <w:rsid w:val="0035581F"/>
    <w:rsid w:val="003736BE"/>
    <w:rsid w:val="00387115"/>
    <w:rsid w:val="003B4BF7"/>
    <w:rsid w:val="003F295C"/>
    <w:rsid w:val="004045DB"/>
    <w:rsid w:val="004148F0"/>
    <w:rsid w:val="00443EA0"/>
    <w:rsid w:val="00471054"/>
    <w:rsid w:val="004A22EE"/>
    <w:rsid w:val="004B7210"/>
    <w:rsid w:val="004B7D77"/>
    <w:rsid w:val="004C05C2"/>
    <w:rsid w:val="004D1C1A"/>
    <w:rsid w:val="004D237B"/>
    <w:rsid w:val="004E2BB9"/>
    <w:rsid w:val="004E2EAF"/>
    <w:rsid w:val="004E67A3"/>
    <w:rsid w:val="004E73EF"/>
    <w:rsid w:val="0050552E"/>
    <w:rsid w:val="005F5502"/>
    <w:rsid w:val="006043B9"/>
    <w:rsid w:val="006249CD"/>
    <w:rsid w:val="00632FD8"/>
    <w:rsid w:val="00646984"/>
    <w:rsid w:val="00685FD0"/>
    <w:rsid w:val="007521E2"/>
    <w:rsid w:val="00752ABB"/>
    <w:rsid w:val="007702DE"/>
    <w:rsid w:val="00770CB6"/>
    <w:rsid w:val="00782554"/>
    <w:rsid w:val="007C1333"/>
    <w:rsid w:val="007F15F6"/>
    <w:rsid w:val="007F6600"/>
    <w:rsid w:val="008425FE"/>
    <w:rsid w:val="00850F38"/>
    <w:rsid w:val="00857D41"/>
    <w:rsid w:val="00861702"/>
    <w:rsid w:val="00884EE3"/>
    <w:rsid w:val="008F3529"/>
    <w:rsid w:val="008F60DE"/>
    <w:rsid w:val="00922493"/>
    <w:rsid w:val="00934201"/>
    <w:rsid w:val="009A7956"/>
    <w:rsid w:val="009B124C"/>
    <w:rsid w:val="009C268F"/>
    <w:rsid w:val="009E3185"/>
    <w:rsid w:val="00A008EC"/>
    <w:rsid w:val="00A43439"/>
    <w:rsid w:val="00A64CA7"/>
    <w:rsid w:val="00A66B25"/>
    <w:rsid w:val="00A81569"/>
    <w:rsid w:val="00A909E9"/>
    <w:rsid w:val="00A9482E"/>
    <w:rsid w:val="00AA03EC"/>
    <w:rsid w:val="00AC3E82"/>
    <w:rsid w:val="00AC5EC0"/>
    <w:rsid w:val="00AD31B6"/>
    <w:rsid w:val="00AE7537"/>
    <w:rsid w:val="00AF775A"/>
    <w:rsid w:val="00B1484C"/>
    <w:rsid w:val="00B20C52"/>
    <w:rsid w:val="00B26BF8"/>
    <w:rsid w:val="00B5054D"/>
    <w:rsid w:val="00B8339E"/>
    <w:rsid w:val="00B95524"/>
    <w:rsid w:val="00BE249A"/>
    <w:rsid w:val="00BF1422"/>
    <w:rsid w:val="00C01896"/>
    <w:rsid w:val="00C1079C"/>
    <w:rsid w:val="00C46CE4"/>
    <w:rsid w:val="00C74DC1"/>
    <w:rsid w:val="00CB4710"/>
    <w:rsid w:val="00D27E87"/>
    <w:rsid w:val="00D33B80"/>
    <w:rsid w:val="00D46C81"/>
    <w:rsid w:val="00D71804"/>
    <w:rsid w:val="00D779F6"/>
    <w:rsid w:val="00DA29D8"/>
    <w:rsid w:val="00DA70AD"/>
    <w:rsid w:val="00E05E8C"/>
    <w:rsid w:val="00E076A2"/>
    <w:rsid w:val="00E137E6"/>
    <w:rsid w:val="00E26EAA"/>
    <w:rsid w:val="00E45863"/>
    <w:rsid w:val="00E61038"/>
    <w:rsid w:val="00E7130D"/>
    <w:rsid w:val="00E9465F"/>
    <w:rsid w:val="00EA5448"/>
    <w:rsid w:val="00EB45C3"/>
    <w:rsid w:val="00EE14B9"/>
    <w:rsid w:val="00EF4F9D"/>
    <w:rsid w:val="00F0245A"/>
    <w:rsid w:val="00F22FA7"/>
    <w:rsid w:val="00F30A0A"/>
    <w:rsid w:val="00F610DB"/>
    <w:rsid w:val="00F70074"/>
    <w:rsid w:val="00F8486F"/>
    <w:rsid w:val="00FA64B9"/>
    <w:rsid w:val="00FD4465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52AB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752AB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25">
    <w:name w:val="Основной текст2"/>
    <w:basedOn w:val="a"/>
    <w:rsid w:val="00752ABB"/>
    <w:pPr>
      <w:widowControl w:val="0"/>
      <w:shd w:val="clear" w:color="auto" w:fill="FFFFFF"/>
      <w:spacing w:line="494" w:lineRule="exact"/>
      <w:ind w:firstLine="700"/>
      <w:jc w:val="both"/>
    </w:pPr>
    <w:rPr>
      <w:rFonts w:ascii="Times New Roman" w:eastAsia="Times New Roman" w:hAnsi="Times New Roman"/>
      <w:color w:val="000000"/>
      <w:spacing w:val="-8"/>
      <w:sz w:val="27"/>
      <w:szCs w:val="27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52AB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752AB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25">
    <w:name w:val="Основной текст2"/>
    <w:basedOn w:val="a"/>
    <w:rsid w:val="00752ABB"/>
    <w:pPr>
      <w:widowControl w:val="0"/>
      <w:shd w:val="clear" w:color="auto" w:fill="FFFFFF"/>
      <w:spacing w:line="494" w:lineRule="exact"/>
      <w:ind w:firstLine="700"/>
      <w:jc w:val="both"/>
    </w:pPr>
    <w:rPr>
      <w:rFonts w:ascii="Times New Roman" w:eastAsia="Times New Roman" w:hAnsi="Times New Roman"/>
      <w:color w:val="000000"/>
      <w:spacing w:val="-8"/>
      <w:sz w:val="27"/>
      <w:szCs w:val="27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3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Совет</cp:lastModifiedBy>
  <cp:revision>28</cp:revision>
  <cp:lastPrinted>2014-05-12T05:55:00Z</cp:lastPrinted>
  <dcterms:created xsi:type="dcterms:W3CDTF">2015-03-06T05:21:00Z</dcterms:created>
  <dcterms:modified xsi:type="dcterms:W3CDTF">2019-04-24T12:43:00Z</dcterms:modified>
</cp:coreProperties>
</file>